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4E" w:rsidRPr="00014C4E" w:rsidRDefault="00014C4E" w:rsidP="00014C4E">
      <w:pPr>
        <w:pStyle w:val="Heading1"/>
        <w:jc w:val="center"/>
        <w:rPr>
          <w:rStyle w:val="Emphasis"/>
          <w:b/>
          <w:i w:val="0"/>
          <w:color w:val="auto"/>
          <w:sz w:val="40"/>
        </w:rPr>
      </w:pPr>
      <w:r w:rsidRPr="00014C4E">
        <w:rPr>
          <w:rStyle w:val="Emphasis"/>
          <w:b/>
          <w:i w:val="0"/>
          <w:color w:val="auto"/>
          <w:sz w:val="40"/>
        </w:rPr>
        <w:t>All for the Glory of God! (</w:t>
      </w:r>
      <w:r>
        <w:rPr>
          <w:rStyle w:val="Emphasis"/>
          <w:b/>
          <w:i w:val="0"/>
          <w:color w:val="auto"/>
          <w:sz w:val="40"/>
        </w:rPr>
        <w:t>Y</w:t>
      </w:r>
      <w:r w:rsidRPr="00014C4E">
        <w:rPr>
          <w:rStyle w:val="Emphasis"/>
          <w:b/>
          <w:i w:val="0"/>
          <w:color w:val="auto"/>
          <w:sz w:val="40"/>
        </w:rPr>
        <w:t xml:space="preserve">es, </w:t>
      </w:r>
      <w:r>
        <w:rPr>
          <w:rStyle w:val="Emphasis"/>
          <w:b/>
          <w:i w:val="0"/>
          <w:color w:val="auto"/>
          <w:sz w:val="40"/>
        </w:rPr>
        <w:t>E</w:t>
      </w:r>
      <w:r w:rsidRPr="00014C4E">
        <w:rPr>
          <w:rStyle w:val="Emphasis"/>
          <w:b/>
          <w:i w:val="0"/>
          <w:color w:val="auto"/>
          <w:sz w:val="40"/>
        </w:rPr>
        <w:t xml:space="preserve">ven </w:t>
      </w:r>
      <w:r>
        <w:rPr>
          <w:rStyle w:val="Emphasis"/>
          <w:b/>
          <w:i w:val="0"/>
          <w:color w:val="auto"/>
          <w:sz w:val="40"/>
        </w:rPr>
        <w:t>E</w:t>
      </w:r>
      <w:r w:rsidRPr="00014C4E">
        <w:rPr>
          <w:rStyle w:val="Emphasis"/>
          <w:b/>
          <w:i w:val="0"/>
          <w:color w:val="auto"/>
          <w:sz w:val="40"/>
        </w:rPr>
        <w:t>vil)</w:t>
      </w: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If evil is not a thing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what is it?</w:t>
      </w: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rPr>
          <w:rFonts w:eastAsia="Times New Roman"/>
        </w:rPr>
      </w:pPr>
    </w:p>
    <w:p w:rsidR="00014C4E" w:rsidRPr="00014C4E" w:rsidRDefault="00014C4E" w:rsidP="00014C4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Define or describe evil</w:t>
      </w:r>
      <w:r>
        <w:rPr>
          <w:rFonts w:eastAsia="Times New Roman"/>
        </w:rPr>
        <w:t>.</w:t>
      </w: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Are you prepared to answer the questions about evil</w:t>
      </w:r>
      <w:r>
        <w:rPr>
          <w:rFonts w:eastAsia="Times New Roman"/>
        </w:rPr>
        <w:t xml:space="preserve"> from Christianity’s skeptics?</w:t>
      </w: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rPr>
          <w:rFonts w:eastAsia="Times New Roman"/>
        </w:rPr>
      </w:pPr>
    </w:p>
    <w:p w:rsidR="00014C4E" w:rsidRPr="00014C4E" w:rsidRDefault="00014C4E" w:rsidP="00014C4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From where does evil come</w:t>
      </w:r>
      <w:r>
        <w:rPr>
          <w:rFonts w:eastAsia="Times New Roman"/>
        </w:rPr>
        <w:t>?</w:t>
      </w: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How is the use of evil by a good God not evil?</w:t>
      </w: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rPr>
          <w:rFonts w:eastAsia="Times New Roman"/>
        </w:rPr>
      </w:pPr>
    </w:p>
    <w:p w:rsidR="00014C4E" w:rsidRDefault="00014C4E" w:rsidP="00014C4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Have you experienced evil/suffering in your life?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How did you initially respond to it? </w:t>
      </w:r>
      <w:proofErr w:type="gramStart"/>
      <w:r>
        <w:rPr>
          <w:rFonts w:eastAsia="Times New Roman"/>
        </w:rPr>
        <w:t>Or</w:t>
      </w:r>
      <w:proofErr w:type="gramEnd"/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</w:rPr>
        <w:t>fter you have matured in Christ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(as the prison epistles taught)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how has your response to that evil changed?</w:t>
      </w:r>
    </w:p>
    <w:p w:rsidR="00014C4E" w:rsidRDefault="00014C4E" w:rsidP="00014C4E"/>
    <w:p w:rsidR="00014C4E" w:rsidRDefault="00014C4E" w:rsidP="00014C4E">
      <w:pPr>
        <w:ind w:left="360"/>
        <w:rPr>
          <w:rFonts w:eastAsia="Times New Roman"/>
        </w:rPr>
      </w:pPr>
      <w:r>
        <w:rPr>
          <w:rFonts w:eastAsia="Times New Roman"/>
        </w:rPr>
        <w:t xml:space="preserve">Four </w:t>
      </w:r>
      <w:r>
        <w:rPr>
          <w:rFonts w:eastAsia="Times New Roman"/>
        </w:rPr>
        <w:t>doctrines increase the probability of the coexistence of God and suffering:</w:t>
      </w:r>
    </w:p>
    <w:p w:rsidR="00014C4E" w:rsidRDefault="00014C4E" w:rsidP="00014C4E">
      <w:pPr>
        <w:ind w:left="360"/>
        <w:rPr>
          <w:rFonts w:eastAsia="Times New Roman"/>
        </w:rPr>
      </w:pPr>
    </w:p>
    <w:p w:rsidR="00014C4E" w:rsidRDefault="00014C4E" w:rsidP="00014C4E">
      <w:pPr>
        <w:numPr>
          <w:ilvl w:val="0"/>
          <w:numId w:val="2"/>
        </w:numPr>
        <w:ind w:left="1080"/>
        <w:rPr>
          <w:rFonts w:eastAsia="Times New Roman"/>
        </w:rPr>
      </w:pPr>
      <w:r>
        <w:rPr>
          <w:rFonts w:eastAsia="Times New Roman"/>
        </w:rPr>
        <w:t>The chief purpose of life is not happiness but the knowledge of God.</w:t>
      </w:r>
    </w:p>
    <w:p w:rsidR="00014C4E" w:rsidRDefault="00014C4E" w:rsidP="00014C4E">
      <w:pPr>
        <w:ind w:left="360"/>
        <w:rPr>
          <w:rFonts w:eastAsia="Times New Roman"/>
        </w:rPr>
      </w:pPr>
    </w:p>
    <w:p w:rsidR="00014C4E" w:rsidRDefault="00014C4E" w:rsidP="00014C4E">
      <w:pPr>
        <w:numPr>
          <w:ilvl w:val="0"/>
          <w:numId w:val="2"/>
        </w:numPr>
        <w:ind w:left="1080"/>
        <w:rPr>
          <w:rFonts w:eastAsia="Times New Roman"/>
        </w:rPr>
      </w:pPr>
      <w:proofErr w:type="gramStart"/>
      <w:r>
        <w:rPr>
          <w:rFonts w:eastAsia="Times New Roman"/>
        </w:rPr>
        <w:t>Mankind</w:t>
      </w:r>
      <w:proofErr w:type="gramEnd"/>
      <w:r>
        <w:rPr>
          <w:rFonts w:eastAsia="Times New Roman"/>
        </w:rPr>
        <w:t xml:space="preserve"> is in a state of rebellion against God and his purposes.</w:t>
      </w:r>
    </w:p>
    <w:p w:rsidR="00014C4E" w:rsidRDefault="00014C4E" w:rsidP="00014C4E">
      <w:pPr>
        <w:ind w:left="360"/>
        <w:rPr>
          <w:rFonts w:eastAsia="Times New Roman"/>
        </w:rPr>
      </w:pPr>
    </w:p>
    <w:p w:rsidR="00014C4E" w:rsidRDefault="00014C4E" w:rsidP="00014C4E">
      <w:pPr>
        <w:numPr>
          <w:ilvl w:val="0"/>
          <w:numId w:val="2"/>
        </w:numPr>
        <w:ind w:left="1080"/>
        <w:rPr>
          <w:rFonts w:eastAsia="Times New Roman"/>
        </w:rPr>
      </w:pPr>
      <w:r>
        <w:rPr>
          <w:rFonts w:eastAsia="Times New Roman"/>
        </w:rPr>
        <w:t>God’s purpose is not restricted to this life but spills over beyond the grave into eternal life.</w:t>
      </w:r>
    </w:p>
    <w:p w:rsidR="00014C4E" w:rsidRDefault="00014C4E" w:rsidP="00014C4E">
      <w:pPr>
        <w:ind w:left="360"/>
        <w:rPr>
          <w:rFonts w:eastAsia="Times New Roman"/>
        </w:rPr>
      </w:pPr>
    </w:p>
    <w:p w:rsidR="00014C4E" w:rsidRDefault="00014C4E" w:rsidP="00014C4E">
      <w:pPr>
        <w:numPr>
          <w:ilvl w:val="0"/>
          <w:numId w:val="2"/>
        </w:numPr>
        <w:ind w:left="1080"/>
        <w:rPr>
          <w:rFonts w:eastAsia="Times New Roman"/>
        </w:rPr>
      </w:pPr>
      <w:r>
        <w:rPr>
          <w:rFonts w:eastAsia="Times New Roman"/>
        </w:rPr>
        <w:t>The knowledge of God is an incommensurable good.</w:t>
      </w:r>
    </w:p>
    <w:p w:rsidR="00014C4E" w:rsidRDefault="00014C4E" w:rsidP="00014C4E"/>
    <w:p w:rsidR="00014C4E" w:rsidRDefault="00014C4E" w:rsidP="00014C4E"/>
    <w:p w:rsidR="00014C4E" w:rsidRDefault="00014C4E" w:rsidP="00014C4E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What do you tend to value more: temporal happiness or knowledge of God?  How does that affect your actions and reactions?</w:t>
      </w:r>
    </w:p>
    <w:p w:rsidR="00014C4E" w:rsidRDefault="00014C4E" w:rsidP="00014C4E"/>
    <w:p w:rsidR="00014C4E" w:rsidRPr="00014C4E" w:rsidRDefault="00014C4E" w:rsidP="00D710C2">
      <w:pPr>
        <w:numPr>
          <w:ilvl w:val="0"/>
          <w:numId w:val="3"/>
        </w:numPr>
        <w:rPr>
          <w:b/>
          <w:bCs/>
        </w:rPr>
      </w:pPr>
      <w:r w:rsidRPr="00014C4E">
        <w:rPr>
          <w:rFonts w:eastAsia="Times New Roman"/>
          <w:b/>
          <w:bCs/>
        </w:rPr>
        <w:lastRenderedPageBreak/>
        <w:t>From 1900 to 2000</w:t>
      </w:r>
      <w:r w:rsidRPr="00014C4E">
        <w:rPr>
          <w:rFonts w:eastAsia="Times New Roman"/>
          <w:b/>
          <w:bCs/>
        </w:rPr>
        <w:t>,</w:t>
      </w:r>
      <w:r w:rsidRPr="00014C4E">
        <w:rPr>
          <w:rFonts w:eastAsia="Times New Roman"/>
          <w:b/>
          <w:bCs/>
        </w:rPr>
        <w:t xml:space="preserve"> </w:t>
      </w:r>
      <w:r w:rsidRPr="00014C4E">
        <w:rPr>
          <w:rFonts w:eastAsia="Times New Roman"/>
          <w:b/>
          <w:bCs/>
        </w:rPr>
        <w:t>h</w:t>
      </w:r>
      <w:r w:rsidRPr="00014C4E">
        <w:rPr>
          <w:rFonts w:eastAsia="Times New Roman"/>
          <w:b/>
          <w:bCs/>
        </w:rPr>
        <w:t xml:space="preserve">uman history </w:t>
      </w:r>
      <w:proofErr w:type="gramStart"/>
      <w:r w:rsidRPr="00014C4E">
        <w:rPr>
          <w:rFonts w:eastAsia="Times New Roman"/>
          <w:b/>
          <w:bCs/>
        </w:rPr>
        <w:t>has been described</w:t>
      </w:r>
      <w:proofErr w:type="gramEnd"/>
      <w:r w:rsidRPr="00014C4E">
        <w:rPr>
          <w:rFonts w:eastAsia="Times New Roman"/>
          <w:b/>
          <w:bCs/>
        </w:rPr>
        <w:t xml:space="preserve"> as the bloodiest century</w:t>
      </w:r>
      <w:r w:rsidRPr="00014C4E">
        <w:rPr>
          <w:rFonts w:eastAsia="Times New Roman"/>
          <w:b/>
          <w:bCs/>
        </w:rPr>
        <w:t xml:space="preserve"> </w:t>
      </w:r>
      <w:r w:rsidRPr="00014C4E">
        <w:rPr>
          <w:rFonts w:eastAsia="Times New Roman"/>
          <w:b/>
          <w:bCs/>
        </w:rPr>
        <w:t xml:space="preserve">(determined by deaths) in the history of </w:t>
      </w:r>
      <w:r w:rsidRPr="00014C4E">
        <w:rPr>
          <w:rFonts w:eastAsia="Times New Roman"/>
          <w:b/>
          <w:bCs/>
        </w:rPr>
        <w:t>m</w:t>
      </w:r>
      <w:r w:rsidRPr="00014C4E">
        <w:rPr>
          <w:rFonts w:eastAsia="Times New Roman"/>
          <w:b/>
          <w:bCs/>
        </w:rPr>
        <w:t xml:space="preserve">an for </w:t>
      </w:r>
      <w:r w:rsidRPr="00014C4E">
        <w:rPr>
          <w:rFonts w:eastAsia="Times New Roman"/>
          <w:b/>
          <w:bCs/>
        </w:rPr>
        <w:t xml:space="preserve">the </w:t>
      </w:r>
      <w:r w:rsidRPr="00014C4E">
        <w:rPr>
          <w:rFonts w:eastAsia="Times New Roman"/>
          <w:b/>
          <w:bCs/>
        </w:rPr>
        <w:t xml:space="preserve">total count of death by </w:t>
      </w:r>
      <w:r w:rsidRPr="00014C4E">
        <w:rPr>
          <w:rFonts w:eastAsia="Times New Roman"/>
          <w:b/>
          <w:bCs/>
        </w:rPr>
        <w:t>m</w:t>
      </w:r>
      <w:r w:rsidRPr="00014C4E">
        <w:rPr>
          <w:rFonts w:eastAsia="Times New Roman"/>
          <w:b/>
          <w:bCs/>
        </w:rPr>
        <w:t xml:space="preserve">urder, </w:t>
      </w:r>
      <w:r w:rsidRPr="00014C4E">
        <w:rPr>
          <w:rFonts w:eastAsia="Times New Roman"/>
          <w:b/>
          <w:bCs/>
        </w:rPr>
        <w:t>w</w:t>
      </w:r>
      <w:r w:rsidRPr="00014C4E">
        <w:rPr>
          <w:rFonts w:eastAsia="Times New Roman"/>
          <w:b/>
          <w:bCs/>
        </w:rPr>
        <w:t xml:space="preserve">ar, </w:t>
      </w:r>
      <w:r w:rsidRPr="00014C4E">
        <w:rPr>
          <w:rFonts w:eastAsia="Times New Roman"/>
          <w:b/>
          <w:bCs/>
        </w:rPr>
        <w:t>or f</w:t>
      </w:r>
      <w:r w:rsidRPr="00014C4E">
        <w:rPr>
          <w:rFonts w:eastAsia="Times New Roman"/>
          <w:b/>
          <w:bCs/>
        </w:rPr>
        <w:t>amine, aka evil!</w:t>
      </w:r>
      <w:r>
        <w:rPr>
          <w:rFonts w:eastAsia="Times New Roman"/>
          <w:b/>
          <w:bCs/>
        </w:rPr>
        <w:br/>
      </w:r>
      <w:proofErr w:type="gramStart"/>
      <w:r w:rsidRPr="00014C4E">
        <w:rPr>
          <w:b/>
          <w:bCs/>
        </w:rPr>
        <w:t>So</w:t>
      </w:r>
      <w:proofErr w:type="gramEnd"/>
      <w:r w:rsidRPr="00014C4E">
        <w:rPr>
          <w:b/>
          <w:bCs/>
        </w:rPr>
        <w:t xml:space="preserve"> a period of tremendous growth in believers in Christ</w:t>
      </w:r>
      <w:r>
        <w:rPr>
          <w:b/>
          <w:bCs/>
        </w:rPr>
        <w:t xml:space="preserve"> </w:t>
      </w:r>
      <w:r w:rsidRPr="00014C4E">
        <w:rPr>
          <w:b/>
          <w:bCs/>
        </w:rPr>
        <w:t>(</w:t>
      </w:r>
      <w:r>
        <w:rPr>
          <w:b/>
          <w:bCs/>
        </w:rPr>
        <w:t>s</w:t>
      </w:r>
      <w:r w:rsidRPr="00014C4E">
        <w:rPr>
          <w:b/>
          <w:bCs/>
        </w:rPr>
        <w:t xml:space="preserve">ource below) happened during the most extreme century of evil. </w:t>
      </w:r>
      <w:proofErr w:type="spellStart"/>
      <w:r w:rsidRPr="00014C4E">
        <w:rPr>
          <w:b/>
          <w:bCs/>
        </w:rPr>
        <w:t>Fredrich</w:t>
      </w:r>
      <w:proofErr w:type="spellEnd"/>
      <w:r w:rsidRPr="00014C4E">
        <w:rPr>
          <w:b/>
          <w:bCs/>
        </w:rPr>
        <w:t xml:space="preserve"> Nietzsche</w:t>
      </w:r>
      <w:r>
        <w:rPr>
          <w:b/>
          <w:bCs/>
        </w:rPr>
        <w:t xml:space="preserve"> </w:t>
      </w:r>
      <w:r w:rsidRPr="00014C4E">
        <w:rPr>
          <w:b/>
          <w:bCs/>
        </w:rPr>
        <w:t xml:space="preserve">(atheist) predicted in the early </w:t>
      </w:r>
      <w:r>
        <w:rPr>
          <w:b/>
          <w:bCs/>
        </w:rPr>
        <w:t>twentieth</w:t>
      </w:r>
      <w:r w:rsidRPr="00014C4E">
        <w:rPr>
          <w:b/>
          <w:bCs/>
        </w:rPr>
        <w:t xml:space="preserve"> century that</w:t>
      </w:r>
      <w:r>
        <w:rPr>
          <w:b/>
          <w:bCs/>
        </w:rPr>
        <w:t>,</w:t>
      </w:r>
      <w:r w:rsidRPr="00014C4E">
        <w:rPr>
          <w:b/>
          <w:bCs/>
        </w:rPr>
        <w:t xml:space="preserve"> if we eliminate belief in God</w:t>
      </w:r>
      <w:r>
        <w:rPr>
          <w:b/>
          <w:bCs/>
        </w:rPr>
        <w:t>,</w:t>
      </w:r>
      <w:r w:rsidRPr="00014C4E">
        <w:rPr>
          <w:b/>
          <w:bCs/>
        </w:rPr>
        <w:t xml:space="preserve"> chaos </w:t>
      </w:r>
      <w:proofErr w:type="gramStart"/>
      <w:r w:rsidRPr="00014C4E">
        <w:rPr>
          <w:b/>
          <w:bCs/>
        </w:rPr>
        <w:t>will</w:t>
      </w:r>
      <w:proofErr w:type="gramEnd"/>
      <w:r w:rsidRPr="00014C4E">
        <w:rPr>
          <w:b/>
          <w:bCs/>
        </w:rPr>
        <w:t xml:space="preserve"> transcend.</w:t>
      </w:r>
    </w:p>
    <w:p w:rsidR="00014C4E" w:rsidRDefault="00014C4E" w:rsidP="00014C4E"/>
    <w:p w:rsidR="00014C4E" w:rsidRDefault="00014C4E" w:rsidP="00014C4E">
      <w:r>
        <w:t>Across the centuries, the constantly decreasing number of non-Christians per committed Christians.</w:t>
      </w:r>
    </w:p>
    <w:p w:rsidR="00014C4E" w:rsidRDefault="00014C4E" w:rsidP="00014C4E"/>
    <w:p w:rsidR="00014C4E" w:rsidRDefault="00014C4E" w:rsidP="00014C4E">
      <w:pPr>
        <w:pStyle w:val="ListParagraph"/>
        <w:numPr>
          <w:ilvl w:val="0"/>
          <w:numId w:val="7"/>
        </w:numPr>
      </w:pPr>
      <w:r>
        <w:t>Non-Christian means “people who do not consider themselves to be Christians.”</w:t>
      </w:r>
    </w:p>
    <w:p w:rsidR="00014C4E" w:rsidRDefault="00014C4E" w:rsidP="00014C4E">
      <w:pPr>
        <w:pStyle w:val="ListParagraph"/>
        <w:numPr>
          <w:ilvl w:val="0"/>
          <w:numId w:val="7"/>
        </w:numPr>
      </w:pPr>
      <w:r>
        <w:t xml:space="preserve">Committed Christians here </w:t>
      </w:r>
      <w:proofErr w:type="gramStart"/>
      <w:r>
        <w:t>means</w:t>
      </w:r>
      <w:proofErr w:type="gramEnd"/>
      <w:r>
        <w:t xml:space="preserve"> “people who read, believe, and obey the </w:t>
      </w:r>
      <w:r>
        <w:t>B</w:t>
      </w:r>
      <w:r>
        <w:t>ible.”</w:t>
      </w:r>
    </w:p>
    <w:p w:rsidR="00014C4E" w:rsidRDefault="00014C4E" w:rsidP="00014C4E"/>
    <w:p w:rsidR="00014C4E" w:rsidRDefault="00014C4E" w:rsidP="00014C4E">
      <w:r>
        <w:t>The specific numbers here are correct within a small percentage, except for the earlier centuries.</w:t>
      </w:r>
    </w:p>
    <w:p w:rsidR="00014C4E" w:rsidRDefault="00014C4E" w:rsidP="00014C4E">
      <w:pPr>
        <w:rPr>
          <w:b/>
          <w:bCs/>
        </w:rPr>
      </w:pPr>
    </w:p>
    <w:p w:rsidR="00014C4E" w:rsidRDefault="00014C4E" w:rsidP="00014C4E">
      <w:pPr>
        <w:rPr>
          <w:b/>
          <w:bCs/>
        </w:rPr>
      </w:pPr>
      <w:r>
        <w:rPr>
          <w:b/>
          <w:bCs/>
        </w:rPr>
        <w:t>Source: Lausanne Statistic’s Task Force, headed by David Barrett Ph. D., author of the World Christian Encyclopedia</w:t>
      </w:r>
      <w:bookmarkStart w:id="0" w:name="_GoBack"/>
      <w:bookmarkEnd w:id="0"/>
    </w:p>
    <w:p w:rsidR="00014C4E" w:rsidRDefault="00014C4E" w:rsidP="00014C4E"/>
    <w:p w:rsidR="00014C4E" w:rsidRDefault="00014C4E" w:rsidP="00014C4E">
      <w:pPr>
        <w:pStyle w:val="ListParagraph"/>
        <w:numPr>
          <w:ilvl w:val="0"/>
          <w:numId w:val="6"/>
        </w:numPr>
      </w:pPr>
      <w:r>
        <w:t xml:space="preserve">100 AD </w:t>
      </w:r>
      <w:r>
        <w:rPr>
          <w:rFonts w:ascii="Arial" w:hAnsi="Arial" w:cs="Arial"/>
        </w:rPr>
        <w:t>‒</w:t>
      </w:r>
      <w:r>
        <w:t xml:space="preserve"> </w:t>
      </w:r>
      <w:proofErr w:type="gramStart"/>
      <w:r>
        <w:t>T</w:t>
      </w:r>
      <w:r>
        <w:t>here</w:t>
      </w:r>
      <w:proofErr w:type="gramEnd"/>
      <w:r>
        <w:t xml:space="preserve"> were 360 non-Christians for every 1 Christian believer</w:t>
      </w:r>
      <w:r>
        <w:t>.</w:t>
      </w:r>
    </w:p>
    <w:p w:rsidR="00014C4E" w:rsidRDefault="00014C4E" w:rsidP="00014C4E">
      <w:pPr>
        <w:pStyle w:val="ListParagraph"/>
        <w:numPr>
          <w:ilvl w:val="0"/>
          <w:numId w:val="6"/>
        </w:numPr>
      </w:pPr>
      <w:r>
        <w:t xml:space="preserve">1000 AD </w:t>
      </w:r>
      <w:r>
        <w:rPr>
          <w:rFonts w:ascii="Arial" w:hAnsi="Arial" w:cs="Arial"/>
        </w:rPr>
        <w:t>‒</w:t>
      </w:r>
      <w:r>
        <w:t xml:space="preserve"> 220:1</w:t>
      </w:r>
    </w:p>
    <w:p w:rsidR="00014C4E" w:rsidRDefault="00014C4E" w:rsidP="00014C4E">
      <w:pPr>
        <w:pStyle w:val="ListParagraph"/>
        <w:numPr>
          <w:ilvl w:val="0"/>
          <w:numId w:val="6"/>
        </w:numPr>
      </w:pPr>
      <w:r>
        <w:t xml:space="preserve">1500 AD </w:t>
      </w:r>
      <w:r>
        <w:rPr>
          <w:rFonts w:ascii="Arial" w:hAnsi="Arial" w:cs="Arial"/>
        </w:rPr>
        <w:t>‒</w:t>
      </w:r>
      <w:r>
        <w:t xml:space="preserve"> 69:1</w:t>
      </w:r>
    </w:p>
    <w:p w:rsidR="00014C4E" w:rsidRDefault="00014C4E" w:rsidP="00014C4E">
      <w:pPr>
        <w:pStyle w:val="ListParagraph"/>
        <w:numPr>
          <w:ilvl w:val="0"/>
          <w:numId w:val="6"/>
        </w:numPr>
      </w:pPr>
      <w:r>
        <w:t xml:space="preserve">1900 AD </w:t>
      </w:r>
      <w:r>
        <w:rPr>
          <w:rFonts w:ascii="Arial" w:hAnsi="Arial" w:cs="Arial"/>
        </w:rPr>
        <w:t>‒</w:t>
      </w:r>
      <w:r>
        <w:t xml:space="preserve"> 27:1</w:t>
      </w:r>
    </w:p>
    <w:p w:rsidR="00014C4E" w:rsidRDefault="00014C4E" w:rsidP="00014C4E">
      <w:pPr>
        <w:pStyle w:val="ListParagraph"/>
        <w:numPr>
          <w:ilvl w:val="0"/>
          <w:numId w:val="6"/>
        </w:numPr>
      </w:pPr>
      <w:r>
        <w:t xml:space="preserve">1950 AD </w:t>
      </w:r>
      <w:r>
        <w:rPr>
          <w:rFonts w:ascii="Arial" w:hAnsi="Arial" w:cs="Arial"/>
        </w:rPr>
        <w:t>‒</w:t>
      </w:r>
      <w:r>
        <w:t xml:space="preserve"> 21:1</w:t>
      </w:r>
    </w:p>
    <w:p w:rsidR="00014C4E" w:rsidRDefault="00014C4E" w:rsidP="00014C4E">
      <w:pPr>
        <w:pStyle w:val="ListParagraph"/>
        <w:numPr>
          <w:ilvl w:val="0"/>
          <w:numId w:val="6"/>
        </w:numPr>
      </w:pPr>
      <w:r>
        <w:t xml:space="preserve">1980 AD </w:t>
      </w:r>
      <w:r>
        <w:rPr>
          <w:rFonts w:ascii="Arial" w:hAnsi="Arial" w:cs="Arial"/>
        </w:rPr>
        <w:t>‒</w:t>
      </w:r>
      <w:r>
        <w:t xml:space="preserve"> 11:1</w:t>
      </w:r>
    </w:p>
    <w:p w:rsidR="00014C4E" w:rsidRDefault="00014C4E" w:rsidP="00014C4E">
      <w:pPr>
        <w:pStyle w:val="ListParagraph"/>
        <w:numPr>
          <w:ilvl w:val="0"/>
          <w:numId w:val="6"/>
        </w:numPr>
      </w:pPr>
      <w:r>
        <w:t xml:space="preserve">1989 AD </w:t>
      </w:r>
      <w:r>
        <w:rPr>
          <w:rFonts w:ascii="Arial" w:hAnsi="Arial" w:cs="Arial"/>
        </w:rPr>
        <w:t>‒</w:t>
      </w:r>
      <w:r>
        <w:t xml:space="preserve"> 7:1</w:t>
      </w:r>
    </w:p>
    <w:p w:rsidR="00014C4E" w:rsidRDefault="00014C4E" w:rsidP="00014C4E">
      <w:pPr>
        <w:pStyle w:val="ListParagraph"/>
        <w:numPr>
          <w:ilvl w:val="0"/>
          <w:numId w:val="6"/>
        </w:numPr>
      </w:pPr>
      <w:r>
        <w:t xml:space="preserve">2010 AD </w:t>
      </w:r>
      <w:r>
        <w:rPr>
          <w:rFonts w:ascii="Arial" w:hAnsi="Arial" w:cs="Arial"/>
        </w:rPr>
        <w:t>‒</w:t>
      </w:r>
      <w:r>
        <w:t xml:space="preserve"> 4:1</w:t>
      </w:r>
    </w:p>
    <w:p w:rsidR="005E0405" w:rsidRDefault="005E0405"/>
    <w:sectPr w:rsidR="005E0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703"/>
    <w:multiLevelType w:val="hybridMultilevel"/>
    <w:tmpl w:val="AD40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4C51"/>
    <w:multiLevelType w:val="hybridMultilevel"/>
    <w:tmpl w:val="1FAE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0373"/>
    <w:multiLevelType w:val="hybridMultilevel"/>
    <w:tmpl w:val="226A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F39A8"/>
    <w:multiLevelType w:val="hybridMultilevel"/>
    <w:tmpl w:val="A506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B4807"/>
    <w:multiLevelType w:val="hybridMultilevel"/>
    <w:tmpl w:val="6F6281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wNDc1MzQ0MjU1MDZX0lEKTi0uzszPAykwrAUARHi2PCwAAAA="/>
  </w:docVars>
  <w:rsids>
    <w:rsidRoot w:val="00014C4E"/>
    <w:rsid w:val="00014C4E"/>
    <w:rsid w:val="005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0C4D"/>
  <w15:chartTrackingRefBased/>
  <w15:docId w15:val="{42E5A44E-3174-4615-B83E-5FA47487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C4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C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4C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C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4C4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14C4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14C4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14C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14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Hollister</dc:creator>
  <cp:keywords/>
  <dc:description/>
  <cp:lastModifiedBy>Erin Hollister</cp:lastModifiedBy>
  <cp:revision>1</cp:revision>
  <dcterms:created xsi:type="dcterms:W3CDTF">2021-04-28T15:32:00Z</dcterms:created>
  <dcterms:modified xsi:type="dcterms:W3CDTF">2021-04-28T18:21:00Z</dcterms:modified>
</cp:coreProperties>
</file>